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E73FDA" w:rsidRDefault="00A01341" w:rsidP="009B7D17">
      <w:pPr>
        <w:pStyle w:val="Heading110"/>
        <w:widowControl/>
        <w:shd w:val="clear" w:color="auto" w:fill="auto"/>
        <w:spacing w:after="360"/>
        <w:jc w:val="both"/>
      </w:pPr>
      <w:bookmarkStart w:id="0" w:name="bookmark0"/>
      <w:bookmarkStart w:id="1" w:name="_GoBack"/>
      <w:bookmarkEnd w:id="1"/>
      <w:r w:rsidRPr="00E73FDA">
        <w:rPr>
          <w:lang w:val="sq"/>
        </w:rPr>
        <w:t>Simulim i Veprimit Klimatik: Toka, bujqësia dhe pylltaria</w:t>
      </w:r>
      <w:bookmarkEnd w:id="0"/>
    </w:p>
    <w:p w:rsidR="0079525F" w:rsidRPr="00E73FDA" w:rsidRDefault="00A01341" w:rsidP="009B7D17">
      <w:pPr>
        <w:pStyle w:val="Bodytext30"/>
        <w:widowControl/>
        <w:pBdr>
          <w:top w:val="single" w:sz="4" w:space="1" w:color="auto"/>
        </w:pBdr>
        <w:shd w:val="clear" w:color="auto" w:fill="auto"/>
        <w:tabs>
          <w:tab w:val="left" w:pos="1429"/>
        </w:tabs>
        <w:spacing w:before="0" w:after="120"/>
      </w:pPr>
      <w:r w:rsidRPr="00E73FDA">
        <w:rPr>
          <w:lang w:val="sq"/>
        </w:rPr>
        <w:t>Për:</w:t>
      </w:r>
      <w:r w:rsidRPr="00E73FDA">
        <w:rPr>
          <w:lang w:val="sq"/>
        </w:rPr>
        <w:tab/>
      </w:r>
      <w:proofErr w:type="spellStart"/>
      <w:r w:rsidRPr="00E73FDA">
        <w:rPr>
          <w:lang w:val="sq"/>
        </w:rPr>
        <w:t>Kryenegociatorët</w:t>
      </w:r>
      <w:proofErr w:type="spellEnd"/>
      <w:r w:rsidRPr="00E73FDA">
        <w:rPr>
          <w:lang w:val="sq"/>
        </w:rPr>
        <w:t xml:space="preserve"> për Aleancën për Tokën, Bujqësinë dhe Pylltarinë</w:t>
      </w:r>
    </w:p>
    <w:p w:rsidR="0079525F" w:rsidRPr="00E73FDA" w:rsidRDefault="00A01341" w:rsidP="009B7D17">
      <w:pPr>
        <w:pStyle w:val="Bodytext30"/>
        <w:widowControl/>
        <w:shd w:val="clear" w:color="auto" w:fill="auto"/>
        <w:tabs>
          <w:tab w:val="left" w:pos="1429"/>
        </w:tabs>
        <w:spacing w:before="0" w:after="120"/>
      </w:pPr>
      <w:r w:rsidRPr="00E73FDA">
        <w:rPr>
          <w:lang w:val="sq"/>
        </w:rPr>
        <w:t>Subjekti:</w:t>
      </w:r>
      <w:r w:rsidRPr="00E73FDA">
        <w:rPr>
          <w:lang w:val="sq"/>
        </w:rPr>
        <w:tab/>
        <w:t>Përgatitja për Samitin e Veprimit Klimatik</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E73FDA">
        <w:rPr>
          <w:rStyle w:val="Bodytext20"/>
          <w:lang w:val="sq"/>
        </w:rPr>
        <w:t>vërejti</w:t>
      </w:r>
      <w:r w:rsidRPr="00E73FDA">
        <w:rPr>
          <w:lang w:val="sq"/>
        </w:rPr>
        <w:t xml:space="preserve"> se: “Emergjenca klimatike është një garë që po e humbim, por është një garë që mund ta fitojmë...Shkenca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E73FDA">
        <w:rPr>
          <w:rStyle w:val="Bodytext20"/>
          <w:lang w:val="sq"/>
        </w:rPr>
        <w:t>Provat shkencore</w:t>
      </w:r>
      <w:r w:rsidRPr="00E73FDA">
        <w:rPr>
          <w:lang w:val="sq"/>
        </w:rPr>
        <w:t xml:space="preserve"> janë të qarta: ngrohja mbi këtë kufi do të sjellë ndikime </w:t>
      </w:r>
      <w:proofErr w:type="spellStart"/>
      <w:r w:rsidRPr="00E73FDA">
        <w:rPr>
          <w:lang w:val="sq"/>
        </w:rPr>
        <w:t>katastrofike</w:t>
      </w:r>
      <w:proofErr w:type="spellEnd"/>
      <w:r w:rsidRPr="00E73FDA">
        <w:rPr>
          <w:lang w:val="sq"/>
        </w:rPr>
        <w:t xml:space="preserve"> dhe të pakthyeshme që kërcënojnë shëndetin, begatinë dhe jetën e njerëzve në të gjitha kombet.</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Grupi juaj përfshin përfaqësues të kompanive më të mëdha bujqësore, ushqimore dhe të prerjes-transportimit të lëndës drusore, pronarët më të mëdhenj të tokave, ministritë qeveritare të pyjeve dhe bujqësisë, si dhe agjencitë e konservimit të tokës. Grupi juaj është i fokusuar njëkohësisht në ushqyerjen e njerëzve në botë, mbrojtjen e pyjeve dhe adresimin e ndryshimit të klimës.</w:t>
      </w:r>
    </w:p>
    <w:p w:rsidR="0079525F" w:rsidRPr="00E73FDA" w:rsidRDefault="00A01341" w:rsidP="009B7D17">
      <w:pPr>
        <w:pStyle w:val="Bodytext22"/>
        <w:widowControl/>
        <w:shd w:val="clear" w:color="auto" w:fill="auto"/>
        <w:spacing w:before="0" w:after="120" w:line="244" w:lineRule="exact"/>
        <w:ind w:firstLine="0"/>
        <w:jc w:val="both"/>
        <w:rPr>
          <w:lang w:val="sq"/>
        </w:rPr>
      </w:pPr>
      <w:r w:rsidRPr="00E73FDA">
        <w:rPr>
          <w:lang w:val="sq"/>
        </w:rPr>
        <w:t xml:space="preserve">Prioritetet e politikës suaj janë listuar më poshtë. Por, ju mund të propozoni ose bllokoni çdo politikë të </w:t>
      </w:r>
      <w:proofErr w:type="spellStart"/>
      <w:r w:rsidRPr="00E73FDA">
        <w:rPr>
          <w:lang w:val="sq"/>
        </w:rPr>
        <w:t>disponueshme</w:t>
      </w:r>
      <w:proofErr w:type="spellEnd"/>
      <w:r w:rsidRPr="00E73FDA">
        <w:rPr>
          <w:lang w:val="sq"/>
        </w:rPr>
        <w:t>.</w:t>
      </w:r>
    </w:p>
    <w:p w:rsidR="0079525F" w:rsidRPr="00E73FDA" w:rsidRDefault="00A01341" w:rsidP="009B7D17">
      <w:pPr>
        <w:pStyle w:val="Bodytext22"/>
        <w:widowControl/>
        <w:numPr>
          <w:ilvl w:val="0"/>
          <w:numId w:val="1"/>
        </w:numPr>
        <w:shd w:val="clear" w:color="auto" w:fill="auto"/>
        <w:tabs>
          <w:tab w:val="left" w:pos="366"/>
        </w:tabs>
        <w:spacing w:before="0" w:after="120"/>
        <w:ind w:left="400"/>
        <w:jc w:val="both"/>
        <w:rPr>
          <w:lang w:val="sq"/>
        </w:rPr>
      </w:pPr>
      <w:r w:rsidRPr="00E73FDA">
        <w:rPr>
          <w:rStyle w:val="Bodytext2Bold"/>
          <w:lang w:val="sq"/>
        </w:rPr>
        <w:t xml:space="preserve">Menaxhoni shpyllëzimin. </w:t>
      </w:r>
      <w:r w:rsidRPr="00E73FDA">
        <w:rPr>
          <w:lang w:val="sq"/>
        </w:rPr>
        <w:t xml:space="preserve">Shpyllëzimi aktualisht është përgjegjës për rreth 15% të emetimeve të gazeve të efektit serrë. Mbrojtja e pyjeve mund t’i reduktojë ato emetime ndërsa ruan njëkohësisht </w:t>
      </w:r>
      <w:proofErr w:type="spellStart"/>
      <w:r w:rsidRPr="00E73FDA">
        <w:rPr>
          <w:lang w:val="sq"/>
        </w:rPr>
        <w:t>biodiversitetin</w:t>
      </w:r>
      <w:proofErr w:type="spellEnd"/>
      <w:r w:rsidRPr="00E73FDA">
        <w:rPr>
          <w:lang w:val="sq"/>
        </w:rPr>
        <w:t xml:space="preserve"> dhe mbron rezervat ujore. Megjithatë, kufizimi i shpyllëzimit redukton gjithashtu edhe përdorimin e atyre tokave për prerjen e lëndës drusore, prodhimin e ushqimit, bioenergjinë dhe përdorime të tjera me përfitim të lartë. </w:t>
      </w:r>
      <w:r w:rsidRPr="00E73FDA">
        <w:rPr>
          <w:rStyle w:val="Bodytext21"/>
          <w:lang w:val="sq"/>
        </w:rPr>
        <w:t>Shpyllëzimi shkaktohet si nga fermerë të vegjël ashtu edhe popullatat rurale që kanë nevojë për dru për djegie, dhe nga bizneset e mëdha, që presin pyjet për lëndë drusore dhe agrobiznes, duke përfshirë p.sh. kthimin e pyjeve tropikale në plantacione për vajin e palmës, ose për blegtori dhe prodhimin e të korrave.</w:t>
      </w:r>
    </w:p>
    <w:p w:rsidR="0079525F" w:rsidRPr="00E73FDA" w:rsidRDefault="00A01341" w:rsidP="009B7D17">
      <w:pPr>
        <w:pStyle w:val="Bodytext22"/>
        <w:widowControl/>
        <w:numPr>
          <w:ilvl w:val="0"/>
          <w:numId w:val="1"/>
        </w:numPr>
        <w:shd w:val="clear" w:color="auto" w:fill="auto"/>
        <w:tabs>
          <w:tab w:val="left" w:pos="366"/>
        </w:tabs>
        <w:spacing w:before="0" w:after="120"/>
        <w:ind w:left="400"/>
        <w:jc w:val="both"/>
        <w:rPr>
          <w:lang w:val="sq"/>
        </w:rPr>
      </w:pPr>
      <w:r w:rsidRPr="00E73FDA">
        <w:rPr>
          <w:rStyle w:val="Bodytext2Bold"/>
          <w:lang w:val="sq"/>
        </w:rPr>
        <w:t xml:space="preserve">Konsideroni pyllëzimin. </w:t>
      </w:r>
      <w:r w:rsidRPr="00E73FDA">
        <w:rPr>
          <w:lang w:val="sq"/>
        </w:rPr>
        <w:t>Pyllëzimi është rritja e pyjeve të reja në tokat që nuk kanë pemë; ndonjëherë kjo është tokë që më parë ka qenë shpyllëzuar ose është degraduar. Me rritjen e pyllit, ai thith CO</w:t>
      </w:r>
      <w:r w:rsidRPr="00E73FDA">
        <w:rPr>
          <w:vertAlign w:val="subscript"/>
          <w:lang w:val="sq"/>
        </w:rPr>
        <w:t>2</w:t>
      </w:r>
      <w:r w:rsidRPr="00E73FDA">
        <w:rPr>
          <w:lang w:val="sq"/>
        </w:rPr>
        <w:t xml:space="preserve"> nga atmosfera dhe e depoziton atë në biomasë dhe në tokë. Pyjet ndihmojnë ruajtjen e </w:t>
      </w:r>
      <w:proofErr w:type="spellStart"/>
      <w:r w:rsidRPr="00E73FDA">
        <w:rPr>
          <w:lang w:val="sq"/>
        </w:rPr>
        <w:t>habitatit</w:t>
      </w:r>
      <w:proofErr w:type="spellEnd"/>
      <w:r w:rsidRPr="00E73FDA">
        <w:rPr>
          <w:lang w:val="sq"/>
        </w:rPr>
        <w:t xml:space="preserve"> dhe </w:t>
      </w:r>
      <w:proofErr w:type="spellStart"/>
      <w:r w:rsidRPr="00E73FDA">
        <w:rPr>
          <w:lang w:val="sq"/>
        </w:rPr>
        <w:t>biodiversitetit</w:t>
      </w:r>
      <w:proofErr w:type="spellEnd"/>
      <w:r w:rsidRPr="00E73FDA">
        <w:rPr>
          <w:lang w:val="sq"/>
        </w:rPr>
        <w:t xml:space="preserve">, ngadalësojnë erozionin dhe degradimin e tokës, dhe mbrojnë kundër përmbytjeve. Nëse </w:t>
      </w:r>
      <w:proofErr w:type="spellStart"/>
      <w:r w:rsidRPr="00E73FDA">
        <w:rPr>
          <w:lang w:val="sq"/>
        </w:rPr>
        <w:t>implementohet</w:t>
      </w:r>
      <w:proofErr w:type="spellEnd"/>
      <w:r w:rsidRPr="00E73FDA">
        <w:rPr>
          <w:lang w:val="sq"/>
        </w:rPr>
        <w:t xml:space="preserve"> në shkallë të gjerë, pyllëzimi mund të përdorë tokën që nevojitet për të korra ose blegtori, duke rritur kështu çmimet e ushqimeve përmes konkurrencës më të madhe për tokë. Merrni në konsideratë tokën që nevojitet për çdo politikë të caktuar pyllëzimi.</w:t>
      </w:r>
    </w:p>
    <w:p w:rsidR="00D22C77" w:rsidRPr="00E73FDA" w:rsidRDefault="00A01341" w:rsidP="009B7D17">
      <w:pPr>
        <w:pStyle w:val="Bodytext22"/>
        <w:widowControl/>
        <w:numPr>
          <w:ilvl w:val="0"/>
          <w:numId w:val="1"/>
        </w:numPr>
        <w:shd w:val="clear" w:color="auto" w:fill="auto"/>
        <w:tabs>
          <w:tab w:val="left" w:pos="366"/>
        </w:tabs>
        <w:spacing w:before="0"/>
        <w:ind w:left="400"/>
        <w:jc w:val="both"/>
        <w:rPr>
          <w:lang w:val="sq"/>
        </w:rPr>
      </w:pPr>
      <w:r w:rsidRPr="00E73FDA">
        <w:rPr>
          <w:b/>
          <w:bCs/>
          <w:lang w:val="sq"/>
        </w:rPr>
        <w:t>Konsideroni emetimet e gazit metan, oksidit të azotit dhe gazeve të tjera të efektit serrë.</w:t>
      </w:r>
    </w:p>
    <w:p w:rsidR="0079525F" w:rsidRPr="00E73FDA" w:rsidRDefault="00A01341" w:rsidP="009B7D17">
      <w:pPr>
        <w:pStyle w:val="Bodytext22"/>
        <w:widowControl/>
        <w:shd w:val="clear" w:color="auto" w:fill="auto"/>
        <w:spacing w:before="0" w:after="120"/>
        <w:ind w:left="400" w:firstLine="0"/>
        <w:jc w:val="both"/>
        <w:rPr>
          <w:lang w:val="sq"/>
        </w:rPr>
      </w:pPr>
      <w:r w:rsidRPr="00E73FDA">
        <w:rPr>
          <w:b/>
          <w:bCs/>
          <w:lang w:val="sq"/>
        </w:rPr>
        <w:t>CO2</w:t>
      </w:r>
      <w:r w:rsidRPr="00E73FDA">
        <w:rPr>
          <w:rStyle w:val="Bodytext3NotBold"/>
          <w:lang w:val="sq"/>
        </w:rPr>
        <w:t xml:space="preserve"> </w:t>
      </w:r>
      <w:r w:rsidRPr="00E73FDA">
        <w:rPr>
          <w:rStyle w:val="Bodytext3NotBold"/>
          <w:b w:val="0"/>
          <w:bCs w:val="0"/>
          <w:lang w:val="sq"/>
        </w:rPr>
        <w:t xml:space="preserve">është gazi </w:t>
      </w:r>
      <w:r w:rsidRPr="00E73FDA">
        <w:rPr>
          <w:lang w:val="sq"/>
        </w:rPr>
        <w:t xml:space="preserve"> kryesor i efektit serrë (GHG), por edhe gaze të tjera të efektit serrë, veçanërisht metani (CH</w:t>
      </w:r>
      <w:r w:rsidRPr="00E73FDA">
        <w:rPr>
          <w:vertAlign w:val="subscript"/>
          <w:lang w:val="sq"/>
        </w:rPr>
        <w:t>4</w:t>
      </w:r>
      <w:r w:rsidRPr="00E73FDA">
        <w:rPr>
          <w:lang w:val="sq"/>
        </w:rPr>
        <w:t>) dhe oksidi i azotit (N</w:t>
      </w:r>
      <w:r w:rsidRPr="00E73FDA">
        <w:rPr>
          <w:vertAlign w:val="subscript"/>
          <w:lang w:val="sq"/>
        </w:rPr>
        <w:t>2</w:t>
      </w:r>
      <w:r w:rsidRPr="00E73FDA">
        <w:rPr>
          <w:lang w:val="sq"/>
        </w:rPr>
        <w:t>O), shkaktojnë një të katërtën e ngrohjes globale sot, dhe përqendrimet e tyre në atmosferë po rriten. Gjatë njëqind vjetësh, një molekulë CH</w:t>
      </w:r>
      <w:r w:rsidRPr="00E73FDA">
        <w:rPr>
          <w:vertAlign w:val="subscript"/>
          <w:lang w:val="sq"/>
        </w:rPr>
        <w:t>4</w:t>
      </w:r>
      <w:r w:rsidRPr="00E73FDA">
        <w:rPr>
          <w:lang w:val="sq"/>
        </w:rPr>
        <w:t xml:space="preserve"> kontribuon rreth 25 herë më shumë në ngrohjen globale se një molekulë CO</w:t>
      </w:r>
      <w:r w:rsidRPr="00E73FDA">
        <w:rPr>
          <w:vertAlign w:val="subscript"/>
          <w:lang w:val="sq"/>
        </w:rPr>
        <w:t>2</w:t>
      </w:r>
      <w:r w:rsidRPr="00E73FDA">
        <w:rPr>
          <w:lang w:val="sq"/>
        </w:rPr>
        <w:t>; dhe N</w:t>
      </w:r>
      <w:r w:rsidRPr="00E73FDA">
        <w:rPr>
          <w:vertAlign w:val="subscript"/>
          <w:lang w:val="sq"/>
        </w:rPr>
        <w:t>2</w:t>
      </w:r>
      <w:r w:rsidRPr="00E73FDA">
        <w:rPr>
          <w:lang w:val="sq"/>
        </w:rPr>
        <w:t>O kontribuon 300 herë më shumë se CO</w:t>
      </w:r>
      <w:r w:rsidRPr="00E73FDA">
        <w:rPr>
          <w:vertAlign w:val="subscript"/>
          <w:lang w:val="sq"/>
        </w:rPr>
        <w:t>2</w:t>
      </w:r>
      <w:r w:rsidRPr="00E73FDA">
        <w:rPr>
          <w:lang w:val="sq"/>
        </w:rPr>
        <w:t>. Praktikat aktuale të fermave dhe prodhimeve blegtorale janë burimi më i madh i CH</w:t>
      </w:r>
      <w:r w:rsidRPr="00E73FDA">
        <w:rPr>
          <w:vertAlign w:val="subscript"/>
          <w:lang w:val="sq"/>
        </w:rPr>
        <w:t>4</w:t>
      </w:r>
      <w:r w:rsidRPr="00E73FDA">
        <w:rPr>
          <w:lang w:val="sq"/>
        </w:rPr>
        <w:t>, dhe N</w:t>
      </w:r>
      <w:r w:rsidRPr="00E73FDA">
        <w:rPr>
          <w:rStyle w:val="Bodytext26pt"/>
          <w:rFonts w:eastAsia="Arial"/>
          <w:lang w:val="sq"/>
        </w:rPr>
        <w:t>2</w:t>
      </w:r>
      <w:r w:rsidRPr="00E73FDA">
        <w:rPr>
          <w:lang w:val="sq"/>
        </w:rPr>
        <w:t xml:space="preserve">O kryesisht </w:t>
      </w:r>
      <w:proofErr w:type="spellStart"/>
      <w:r w:rsidRPr="00E73FDA">
        <w:rPr>
          <w:lang w:val="sq"/>
        </w:rPr>
        <w:t>gjenerohet</w:t>
      </w:r>
      <w:proofErr w:type="spellEnd"/>
      <w:r w:rsidRPr="00E73FDA">
        <w:rPr>
          <w:lang w:val="sq"/>
        </w:rPr>
        <w:t xml:space="preserve"> nga përdorimi i </w:t>
      </w:r>
      <w:proofErr w:type="spellStart"/>
      <w:r w:rsidRPr="00E73FDA">
        <w:rPr>
          <w:lang w:val="sq"/>
        </w:rPr>
        <w:t>fertilizuesve</w:t>
      </w:r>
      <w:proofErr w:type="spellEnd"/>
      <w:r w:rsidRPr="00E73FDA">
        <w:rPr>
          <w:lang w:val="sq"/>
        </w:rPr>
        <w:t xml:space="preserve">. Teknologjitë dhe praktikat </w:t>
      </w:r>
      <w:proofErr w:type="spellStart"/>
      <w:r w:rsidRPr="00E73FDA">
        <w:rPr>
          <w:lang w:val="sq"/>
        </w:rPr>
        <w:lastRenderedPageBreak/>
        <w:t>inovative</w:t>
      </w:r>
      <w:proofErr w:type="spellEnd"/>
      <w:r w:rsidRPr="00E73FDA">
        <w:rPr>
          <w:lang w:val="sq"/>
        </w:rPr>
        <w:t xml:space="preserve"> mund t’i reduktojnë këto emetime me kosto të ulët, por shumë </w:t>
      </w:r>
      <w:proofErr w:type="spellStart"/>
      <w:r w:rsidRPr="00E73FDA">
        <w:rPr>
          <w:lang w:val="sq"/>
        </w:rPr>
        <w:t>ambientalistë</w:t>
      </w:r>
      <w:proofErr w:type="spellEnd"/>
      <w:r w:rsidRPr="00E73FDA">
        <w:rPr>
          <w:lang w:val="sq"/>
        </w:rPr>
        <w:t xml:space="preserve"> bëjnë gjithashtu thirrje për rregullore (p.sh. kufizimin e përdorimit të </w:t>
      </w:r>
      <w:proofErr w:type="spellStart"/>
      <w:r w:rsidRPr="00E73FDA">
        <w:rPr>
          <w:lang w:val="sq"/>
        </w:rPr>
        <w:t>fertilizuesve</w:t>
      </w:r>
      <w:proofErr w:type="spellEnd"/>
      <w:r w:rsidRPr="00E73FDA">
        <w:rPr>
          <w:lang w:val="sq"/>
        </w:rPr>
        <w:t xml:space="preserve">) ose ndryshime në stilin e jetesës së njerëzve (p.sh. reduktime në konsumimin e mishit dhe shpërdorimin e ushqimit), që mund të dëmtojnë fitimet e industrive bujqësore dhe blegtorale. Ju ngurroni t’i mbështesni këto politika, edhe nëse ato sjellin reduktime të mëdha në këto emetime. Një gamë e gjerë </w:t>
      </w:r>
      <w:proofErr w:type="spellStart"/>
      <w:r w:rsidRPr="00E73FDA">
        <w:rPr>
          <w:lang w:val="sq"/>
        </w:rPr>
        <w:t>fluorokarburesh</w:t>
      </w:r>
      <w:proofErr w:type="spellEnd"/>
      <w:r w:rsidRPr="00E73FDA">
        <w:rPr>
          <w:lang w:val="sq"/>
        </w:rPr>
        <w:t xml:space="preserve"> dhe përbërësish të lidhur (“gazet F”) kontribuojnë gjithashtu në ngrohje. Gazet F përdoren në proceset industriale dhe produktet e konsumit (p.sh. agjentët ftohës, tretësit). Përqendrimet janë të ulëta sot, por shumë gaze F kontribuojnë mijëra herë më shumë në ngrohje sesa CO</w:t>
      </w:r>
      <w:r w:rsidRPr="00E73FDA">
        <w:rPr>
          <w:vertAlign w:val="subscript"/>
          <w:lang w:val="sq"/>
        </w:rPr>
        <w:t>2</w:t>
      </w:r>
      <w:r w:rsidRPr="00E73FDA">
        <w:rPr>
          <w:lang w:val="sq"/>
        </w:rPr>
        <w:t>. Ju mund t’i mbështetni politikat që i reduktojnë këto sepse ato do të kenë ndikim të ulët te ju.</w:t>
      </w:r>
    </w:p>
    <w:p w:rsidR="0079525F" w:rsidRPr="00E73FDA" w:rsidRDefault="00A01341" w:rsidP="009B7D17">
      <w:pPr>
        <w:pStyle w:val="Bodytext22"/>
        <w:widowControl/>
        <w:numPr>
          <w:ilvl w:val="0"/>
          <w:numId w:val="1"/>
        </w:numPr>
        <w:shd w:val="clear" w:color="auto" w:fill="auto"/>
        <w:tabs>
          <w:tab w:val="left" w:pos="366"/>
        </w:tabs>
        <w:spacing w:before="0" w:after="120"/>
        <w:ind w:left="400"/>
        <w:jc w:val="both"/>
        <w:rPr>
          <w:lang w:val="sq"/>
        </w:rPr>
      </w:pPr>
      <w:r w:rsidRPr="00E73FDA">
        <w:rPr>
          <w:rStyle w:val="Bodytext2Bold"/>
          <w:lang w:val="sq"/>
        </w:rPr>
        <w:t xml:space="preserve">Mbështetni subvencionet për energjinë e </w:t>
      </w:r>
      <w:proofErr w:type="spellStart"/>
      <w:r w:rsidRPr="00E73FDA">
        <w:rPr>
          <w:rStyle w:val="Bodytext2Bold"/>
          <w:lang w:val="sq"/>
        </w:rPr>
        <w:t>rinovueshme</w:t>
      </w:r>
      <w:proofErr w:type="spellEnd"/>
      <w:r w:rsidRPr="00E73FDA">
        <w:rPr>
          <w:rStyle w:val="Bodytext2Bold"/>
          <w:lang w:val="sq"/>
        </w:rPr>
        <w:t xml:space="preserve">. </w:t>
      </w:r>
      <w:r w:rsidRPr="00E73FDA">
        <w:rPr>
          <w:lang w:val="sq"/>
        </w:rPr>
        <w:t xml:space="preserve">Emetimet e lëndëve djegëse fosile, jo përdorimi i tokës, janë kontribuuesit më të mëdhenj në ndryshimin e klimës. Ju e mbështetni zëvendësimin e lëndëve djegëse fosile me energjinë e pastër të përballueshme për të vënë në funksionim pajisjet tuaja dhe për të transportuar ushqimet. </w:t>
      </w:r>
      <w:r w:rsidRPr="00E73FDA">
        <w:rPr>
          <w:rStyle w:val="Bodytext21"/>
          <w:lang w:val="sq"/>
        </w:rPr>
        <w:t xml:space="preserve">Fermerët dhe pronarët e tokave mund të instalojnë panele diellore dhe turbina ere duke vazhduar përdorimin e shumicës së tokës së tyre për të korra dhe blegtori, në mënyrë që ju të mbështetni subvencionet për teknologjitë me energji të pastër. </w:t>
      </w:r>
      <w:r w:rsidRPr="00E73FDA">
        <w:rPr>
          <w:lang w:val="sq"/>
        </w:rPr>
        <w:t>Kompanitë e mëdha të prerjes të lëndës drusore dhe agrobizneset e mëdha i kundërshtojnë politikat e tilla si çmimet e karbonit për lëndët djegëse fosile, sepse këto do të rrisnin kostot operative, por grupet e ruajtjes së tokës i mbështesin këto politika për të përshpejtuar reduktimet në emetimet e CO</w:t>
      </w:r>
      <w:r w:rsidRPr="00E73FDA">
        <w:rPr>
          <w:vertAlign w:val="subscript"/>
          <w:lang w:val="sq"/>
        </w:rPr>
        <w:t>2</w:t>
      </w:r>
      <w:r w:rsidRPr="00E73FDA">
        <w:rPr>
          <w:lang w:val="sq"/>
        </w:rPr>
        <w:t>.</w:t>
      </w:r>
    </w:p>
    <w:p w:rsidR="0079525F" w:rsidRPr="00E73FDA" w:rsidRDefault="00A01341" w:rsidP="009B7D17">
      <w:pPr>
        <w:pStyle w:val="Bodytext50"/>
        <w:widowControl/>
        <w:shd w:val="clear" w:color="auto" w:fill="auto"/>
        <w:spacing w:before="0"/>
        <w:rPr>
          <w:lang w:val="sq"/>
        </w:rPr>
      </w:pPr>
      <w:r w:rsidRPr="00E73FDA">
        <w:rPr>
          <w:lang w:val="sq"/>
        </w:rPr>
        <w:t>Konsideratat shtesë</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Popullsia e botës tani është rreth 7,7 miliardë, dhe OKB-ja parashikon se ajo do të arrijë më shumë se 9 miliardë deri në vitin 2050 dhe pothuajse 11 miliardë në vitin 2100. Rritja e popullatës dhe rritja e të ardhurave janë kërkesë në rritje për të korrat, mishin, drurin, fibrën dhe produkte të tjera që kërkojnë përdorim intensiv të tokës. Sot, rreth një miliard njerëzve u mungon ushqimi i mjaftueshëm, duke shkaktuar kequshqyerje dhe uri në shumë kombe. Por, sipas Organizatës së OKB-së për Ushqimin dhe Bujqësinë, 30% e prodhimit botëror të ushqimit shpërdorohet, duke kontribuuar në 8% të emetimeve globale të gazeve të efektit serrë.</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 xml:space="preserve">Reduktimi i shpërdorimit të ushqimeve, rritja e rendimentit të </w:t>
      </w:r>
      <w:proofErr w:type="spellStart"/>
      <w:r w:rsidRPr="00E73FDA">
        <w:rPr>
          <w:lang w:val="sq"/>
        </w:rPr>
        <w:t>të</w:t>
      </w:r>
      <w:proofErr w:type="spellEnd"/>
      <w:r w:rsidRPr="00E73FDA">
        <w:rPr>
          <w:lang w:val="sq"/>
        </w:rPr>
        <w:t xml:space="preserve"> korrave dhe inkurajimi i dietave të shëndetshme me bazë bimore, mund të plotësojë kërkesën në rritje për ushqim pa kërkuar më shumë tokë, duke reduktuar emetimet e gazeve të efektit serrë nga sektori bujqësor. Por, industria juaj nuk mund të bëjë shumë përpara se këto politika të detyrojnë rritjen e çmimit të ushqimeve. Kostot më të larta të ushqimeve nënkuptojnë se ata që kanë nevojë më shumë mund të mos kenë ushqime. Promovimi i dietave me bazë bimore do të dëmtojë gjithashtu financiarisht industrinë e madhe dhe në rritje blegtorale.</w:t>
      </w:r>
    </w:p>
    <w:p w:rsidR="0079525F" w:rsidRPr="00E73FDA" w:rsidRDefault="00A01341" w:rsidP="009B7D17">
      <w:pPr>
        <w:pStyle w:val="Bodytext22"/>
        <w:widowControl/>
        <w:shd w:val="clear" w:color="auto" w:fill="auto"/>
        <w:spacing w:before="0" w:after="120"/>
        <w:ind w:firstLine="0"/>
        <w:jc w:val="both"/>
        <w:rPr>
          <w:lang w:val="sq"/>
        </w:rPr>
      </w:pPr>
      <w:r w:rsidRPr="00E73FDA">
        <w:rPr>
          <w:lang w:val="sq"/>
        </w:rPr>
        <w:t>Në shumicën e botës, do të jetë sfiduese ndryshimi i përdorimit të tokës dhe metodave bujqësore. Në shumë vende në zhvillim, përfitimet e mundshme të bujqësisë së ndërgjegjshme për klimën janë të larta, por korrupsioni dhe mungesa e mbikëqyrjes e bëjnë të vështirë implementimin e politikave të përdorimit të tokës. Përpjekjet në të kaluarën për të reduktuar shpyllëzimin, kryesisht në Brazil dhe Indonezi, kanë qenë vetëm pjesërisht të suksesshme. Shpyllëzimi i paligjshëm mbetet një problem i konsiderueshëm. Disa qeveri e subvencionojnë aktivisht shpyllëzimin për të promovuar prerjen e lëndës drusore dhe agrobiznesin, si dhe për të siguruar tokë për popullatën.</w:t>
      </w:r>
    </w:p>
    <w:p w:rsidR="0079525F" w:rsidRPr="00E73FDA" w:rsidRDefault="00A01341" w:rsidP="00E73FDA">
      <w:pPr>
        <w:pStyle w:val="Bodytext22"/>
        <w:keepNext/>
        <w:keepLines/>
        <w:widowControl/>
        <w:shd w:val="clear" w:color="auto" w:fill="auto"/>
        <w:spacing w:before="0" w:after="120"/>
        <w:ind w:firstLine="0"/>
        <w:jc w:val="both"/>
        <w:rPr>
          <w:lang w:val="sq"/>
        </w:rPr>
      </w:pPr>
      <w:r w:rsidRPr="00E73FDA">
        <w:rPr>
          <w:lang w:val="sq"/>
        </w:rPr>
        <w:lastRenderedPageBreak/>
        <w:t xml:space="preserve">Pavarësisht këtyre sfidave, ndryshimi i klimës është një kërcënim i madh për pjesëtarët e grupit tuaj. Intensifikimi i përmbytjeve, </w:t>
      </w:r>
      <w:proofErr w:type="spellStart"/>
      <w:r w:rsidRPr="00E73FDA">
        <w:rPr>
          <w:lang w:val="sq"/>
        </w:rPr>
        <w:t>thatësirave</w:t>
      </w:r>
      <w:proofErr w:type="spellEnd"/>
      <w:r w:rsidRPr="00E73FDA">
        <w:rPr>
          <w:lang w:val="sq"/>
        </w:rPr>
        <w:t xml:space="preserve">, valëve të </w:t>
      </w:r>
      <w:proofErr w:type="spellStart"/>
      <w:r w:rsidRPr="00E73FDA">
        <w:rPr>
          <w:lang w:val="sq"/>
        </w:rPr>
        <w:t>të</w:t>
      </w:r>
      <w:proofErr w:type="spellEnd"/>
      <w:r w:rsidRPr="00E73FDA">
        <w:rPr>
          <w:lang w:val="sq"/>
        </w:rPr>
        <w:t xml:space="preserve"> nxehtit, zjarreve të pakontrolluara dhe rritja e nivelit të detit po shkatërrojnë tashmë tokën bujqësore, duke reduktuar rendimentin e të korrave, duke dëmtuar pyjet dhe duke dëmtuar fitimet. Ndikimet e ndryshimit të klimës dhe zhvendosjet gjeopolitike që ato po krijojnë, përbëjnë rrezik serioz ndaj </w:t>
      </w:r>
      <w:proofErr w:type="spellStart"/>
      <w:r w:rsidRPr="00E73FDA">
        <w:rPr>
          <w:lang w:val="sq"/>
        </w:rPr>
        <w:t>aseteve</w:t>
      </w:r>
      <w:proofErr w:type="spellEnd"/>
      <w:r w:rsidRPr="00E73FDA">
        <w:rPr>
          <w:lang w:val="sq"/>
        </w:rPr>
        <w:t xml:space="preserve"> tuaja, forcës punonjëse, zinxhirit të furnizimit, klientëve dhe fitimeve tuaja. Megjithëse ndryshimi do të jetë i vështirë, dhe disa do të dëmtohen financiarisht, aleanca juaj mund të japë kontribut në zgjidhje duke reduktuar emetimet përmes menaxhimit më të mirë të tokës dhe praktikave bujqësore.</w:t>
      </w:r>
    </w:p>
    <w:p w:rsidR="00D22C77" w:rsidRPr="00E73FDA" w:rsidRDefault="00A01341">
      <w:pPr>
        <w:jc w:val="center"/>
      </w:pPr>
      <w:r w:rsidRPr="00E73FDA">
        <w:rPr>
          <w:lang w:val="sq"/>
        </w:rPr>
        <w:t>_____________</w:t>
      </w:r>
    </w:p>
    <w:p w:rsidR="00D22C77" w:rsidRPr="00E73FDA" w:rsidRDefault="00D22C77" w:rsidP="009B7D17">
      <w:pPr>
        <w:pStyle w:val="Bodytext22"/>
        <w:widowControl/>
        <w:shd w:val="clear" w:color="auto" w:fill="auto"/>
        <w:spacing w:before="0" w:after="120"/>
        <w:ind w:firstLine="0"/>
      </w:pPr>
    </w:p>
    <w:sectPr w:rsidR="00D22C77" w:rsidRPr="00E73FDA" w:rsidSect="009B7D17">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A39" w:rsidRPr="00E73FDA" w:rsidRDefault="00FF0A39">
      <w:r w:rsidRPr="00E73FDA">
        <w:separator/>
      </w:r>
    </w:p>
  </w:endnote>
  <w:endnote w:type="continuationSeparator" w:id="0">
    <w:p w:rsidR="00FF0A39" w:rsidRPr="00E73FDA" w:rsidRDefault="00FF0A39">
      <w:r w:rsidRPr="00E73F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E73FDA" w:rsidRDefault="00A01341" w:rsidP="001725EE">
    <w:pPr>
      <w:pStyle w:val="Bodytext40"/>
      <w:widowControl/>
      <w:shd w:val="clear" w:color="auto" w:fill="auto"/>
      <w:spacing w:before="0"/>
      <w:jc w:val="both"/>
      <w:rPr>
        <w:rFonts w:ascii="Times New Roman" w:hAnsi="Times New Roman" w:cs="Times New Roman"/>
        <w:sz w:val="20"/>
        <w:szCs w:val="20"/>
      </w:rPr>
    </w:pPr>
    <w:r w:rsidRPr="00E73FDA">
      <w:rPr>
        <w:rFonts w:ascii="Times New Roman" w:hAnsi="Times New Roman" w:cs="Times New Roman"/>
        <w:sz w:val="20"/>
        <w:szCs w:val="20"/>
        <w:lang w:val="sq"/>
      </w:rPr>
      <w:t xml:space="preserve">Zhvilluar nga </w:t>
    </w:r>
    <w:proofErr w:type="spellStart"/>
    <w:r w:rsidRPr="00E73FDA">
      <w:rPr>
        <w:rFonts w:ascii="Times New Roman" w:hAnsi="Times New Roman" w:cs="Times New Roman"/>
        <w:sz w:val="20"/>
        <w:szCs w:val="20"/>
        <w:lang w:val="sq"/>
      </w:rPr>
      <w:t>Climate</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Interactive</w:t>
    </w:r>
    <w:proofErr w:type="spellEnd"/>
    <w:r w:rsidRPr="00E73FDA">
      <w:rPr>
        <w:rFonts w:ascii="Times New Roman" w:hAnsi="Times New Roman" w:cs="Times New Roman"/>
        <w:sz w:val="20"/>
        <w:szCs w:val="20"/>
        <w:lang w:val="sq"/>
      </w:rPr>
      <w:t xml:space="preserve">, MIT </w:t>
    </w:r>
    <w:proofErr w:type="spellStart"/>
    <w:r w:rsidRPr="00E73FDA">
      <w:rPr>
        <w:rFonts w:ascii="Times New Roman" w:hAnsi="Times New Roman" w:cs="Times New Roman"/>
        <w:sz w:val="20"/>
        <w:szCs w:val="20"/>
        <w:lang w:val="sq"/>
      </w:rPr>
      <w:t>Sloan</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School</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of</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Management</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Sustainability</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Initiative</w:t>
    </w:r>
    <w:proofErr w:type="spellEnd"/>
    <w:r w:rsidRPr="00E73FDA">
      <w:rPr>
        <w:rFonts w:ascii="Times New Roman" w:hAnsi="Times New Roman" w:cs="Times New Roman"/>
        <w:sz w:val="20"/>
        <w:szCs w:val="20"/>
        <w:lang w:val="sq"/>
      </w:rPr>
      <w:t xml:space="preserve">, ESB </w:t>
    </w:r>
    <w:proofErr w:type="spellStart"/>
    <w:r w:rsidRPr="00E73FDA">
      <w:rPr>
        <w:rFonts w:ascii="Times New Roman" w:hAnsi="Times New Roman" w:cs="Times New Roman"/>
        <w:sz w:val="20"/>
        <w:szCs w:val="20"/>
        <w:lang w:val="sq"/>
      </w:rPr>
      <w:t>Business</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School</w:t>
    </w:r>
    <w:proofErr w:type="spellEnd"/>
    <w:r w:rsidRPr="00E73FDA">
      <w:rPr>
        <w:rFonts w:ascii="Times New Roman" w:hAnsi="Times New Roman" w:cs="Times New Roman"/>
        <w:sz w:val="20"/>
        <w:szCs w:val="20"/>
        <w:lang w:val="sq"/>
      </w:rPr>
      <w:t xml:space="preserve"> dhe </w:t>
    </w:r>
    <w:proofErr w:type="spellStart"/>
    <w:r w:rsidRPr="00E73FDA">
      <w:rPr>
        <w:rFonts w:ascii="Times New Roman" w:hAnsi="Times New Roman" w:cs="Times New Roman"/>
        <w:sz w:val="20"/>
        <w:szCs w:val="20"/>
        <w:lang w:val="sq"/>
      </w:rPr>
      <w:t>UMass</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Lowell</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Climate</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Change</w:t>
    </w:r>
    <w:proofErr w:type="spellEnd"/>
    <w:r w:rsidRPr="00E73FDA">
      <w:rPr>
        <w:rFonts w:ascii="Times New Roman" w:hAnsi="Times New Roman" w:cs="Times New Roman"/>
        <w:sz w:val="20"/>
        <w:szCs w:val="20"/>
        <w:lang w:val="sq"/>
      </w:rPr>
      <w:t xml:space="preserve"> </w:t>
    </w:r>
    <w:proofErr w:type="spellStart"/>
    <w:r w:rsidRPr="00E73FDA">
      <w:rPr>
        <w:rFonts w:ascii="Times New Roman" w:hAnsi="Times New Roman" w:cs="Times New Roman"/>
        <w:sz w:val="20"/>
        <w:szCs w:val="20"/>
        <w:lang w:val="sq"/>
      </w:rPr>
      <w:t>Initiative</w:t>
    </w:r>
    <w:proofErr w:type="spellEnd"/>
    <w:r w:rsidRPr="00E73FDA">
      <w:rPr>
        <w:rFonts w:ascii="Times New Roman" w:hAnsi="Times New Roman" w:cs="Times New Roman"/>
        <w:sz w:val="20"/>
        <w:szCs w:val="20"/>
        <w:lang w:val="sq"/>
      </w:rPr>
      <w:t xml:space="preserve">. Përditësuar për herë të fundit në shtator 2019. </w:t>
    </w:r>
    <w:hyperlink r:id="rId1" w:history="1">
      <w:r w:rsidRPr="00E73FDA">
        <w:rPr>
          <w:rFonts w:ascii="Times New Roman" w:hAnsi="Times New Roman" w:cs="Times New Roman"/>
          <w:sz w:val="20"/>
          <w:szCs w:val="20"/>
          <w:lang w:val="sq"/>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A39" w:rsidRPr="00E73FDA" w:rsidRDefault="00FF0A39">
      <w:r w:rsidRPr="00E73FDA">
        <w:separator/>
      </w:r>
    </w:p>
  </w:footnote>
  <w:footnote w:type="continuationSeparator" w:id="0">
    <w:p w:rsidR="00FF0A39" w:rsidRPr="00E73FDA" w:rsidRDefault="00FF0A39">
      <w:r w:rsidRPr="00E73FDA">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0C1916"/>
    <w:rsid w:val="001105D7"/>
    <w:rsid w:val="001406F6"/>
    <w:rsid w:val="001725EE"/>
    <w:rsid w:val="001A3210"/>
    <w:rsid w:val="001B18C8"/>
    <w:rsid w:val="00242C4F"/>
    <w:rsid w:val="00454E41"/>
    <w:rsid w:val="004C3831"/>
    <w:rsid w:val="00571241"/>
    <w:rsid w:val="0079525F"/>
    <w:rsid w:val="009A4FF5"/>
    <w:rsid w:val="009B7D17"/>
    <w:rsid w:val="00A01341"/>
    <w:rsid w:val="00BB74AE"/>
    <w:rsid w:val="00C32574"/>
    <w:rsid w:val="00D22C77"/>
    <w:rsid w:val="00E73FDA"/>
    <w:rsid w:val="00E810A5"/>
    <w:rsid w:val="00F97DF1"/>
    <w:rsid w:val="00FF0A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2"/>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1">
    <w:name w:val="Body text|2_1"/>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_0"/>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2">
    <w:name w:val="Body text|2_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 w:type="paragraph" w:styleId="BalloonText">
    <w:name w:val="Balloon Text"/>
    <w:basedOn w:val="Normal"/>
    <w:link w:val="BalloonTextChar"/>
    <w:uiPriority w:val="99"/>
    <w:semiHidden/>
    <w:unhideWhenUsed/>
    <w:rsid w:val="009B7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D1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CTJJHAUHWN5E-644613129-858</_dlc_DocId>
    <_dlc_DocIdUrl xmlns="bfc960a6-20da-4c94-8684-71380fca093b">
      <Url>http://dm2016/eesc/2019/_layouts/15/DocIdRedir.aspx?ID=CTJJHAUHWN5E-644613129-858</Url>
      <Description>CTJJHAUHWN5E-644613129-858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B7E8AC4E-D0B1-4E48-BBF7-6690829292A1}"/>
</file>

<file path=customXml/itemProps2.xml><?xml version="1.0" encoding="utf-8"?>
<ds:datastoreItem xmlns:ds="http://schemas.openxmlformats.org/officeDocument/2006/customXml" ds:itemID="{EE74A676-AE2C-4C3E-81F5-984684105034}"/>
</file>

<file path=customXml/itemProps3.xml><?xml version="1.0" encoding="utf-8"?>
<ds:datastoreItem xmlns:ds="http://schemas.openxmlformats.org/officeDocument/2006/customXml" ds:itemID="{D559AB4C-3255-4D1B-ACD2-534835AB4041}"/>
</file>

<file path=customXml/itemProps4.xml><?xml version="1.0" encoding="utf-8"?>
<ds:datastoreItem xmlns:ds="http://schemas.openxmlformats.org/officeDocument/2006/customXml" ds:itemID="{F06922F2-7838-47E8-8C3E-EECE945BFBD6}"/>
</file>

<file path=docProps/app.xml><?xml version="1.0" encoding="utf-8"?>
<Properties xmlns="http://schemas.openxmlformats.org/officeDocument/2006/extended-properties" xmlns:vt="http://schemas.openxmlformats.org/officeDocument/2006/docPropsVTypes">
  <Template>Normal.dotm</Template>
  <TotalTime>0</TotalTime>
  <Pages>3</Pages>
  <Words>1278</Words>
  <Characters>7285</Characters>
  <Application>Microsoft Office Word</Application>
  <DocSecurity>4</DocSecurity>
  <Lines>60</Lines>
  <Paragraphs>17</Paragraphs>
  <ScaleCrop>false</ScaleCrop>
  <Manager/>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4 - Land, Agriculture &amp; Forestry</dc:title>
  <dc:creator/>
  <cp:keywords>EESC-2019-05163-03-00-INFO-TRA-EN</cp:keywords>
  <dc:description>Rapporteur:  - Original language: EN - Date of document: 27/11/2019 - Date of meeting:  - External documents:  - Administrator: MME Lahousse Chloé</dc:description>
  <cp:lastModifiedBy/>
  <cp:revision>1</cp:revision>
  <dcterms:created xsi:type="dcterms:W3CDTF">2019-11-27T13:50:00Z</dcterms:created>
  <dcterms:modified xsi:type="dcterms:W3CDTF">2019-11-27T13:50:00Z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90372576-b67a-4f4e-af93-f5f95ed45a6e</vt:lpwstr>
  </property>
  <property fmtid="{D5CDD505-2E9C-101B-9397-08002B2CF9AE}" pid="4" name="AvailableTranslations">
    <vt:lpwstr>152;#MK|34ce48bb-063e-4413-a932-50853dc71c5c;#153;#SR|7f3a1d13-b985-4bfd-981e-afe31377edff;#162;#TR|6e4ededd-04c4-4fa0-94e0-1028050302d5;#4;#EN|f2175f21-25d7-44a3-96da-d6a61b075e1b;#17;#ES|e7a6b05b-ae16-40c8-add9-68b64b03aeba;#246;#ME|925b3da5-5ac0-4b3c-928c-6ef66a5c9b3c;#154;#SQ|5ac17240-8d11-45ec-9893-659b209d7a00</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11386</vt:i4>
  </property>
  <property fmtid="{D5CDD505-2E9C-101B-9397-08002B2CF9AE}" pid="13" name="DocumentStatus">
    <vt:lpwstr>2;#TRA|150d2a88-1431-44e6-a8ca-0bb753ab8672</vt:lpwstr>
  </property>
  <property fmtid="{D5CDD505-2E9C-101B-9397-08002B2CF9AE}" pid="14" name="DocumentPart">
    <vt:i4>3</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MK|34ce48bb-063e-4413-a932-50853dc71c5c;EN|f2175f21-25d7-44a3-96da-d6a61b075e1b;ES|e7a6b05b-ae16-40c8-add9-68b64b03aeba;ME|925b3da5-5ac0-4b3c-928c-6ef66a5c9b3c</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152;#MK|34ce48bb-063e-4413-a932-50853dc71c5c;#11;#INFO|d9136e7c-93a9-4c42-9d28-92b61e85f80c;#246;#ME|925b3da5-5ac0-4b3c-928c-6ef66a5c9b3c;#7;#Final|ea5e6674-7b27-4bac-b091-73adbb394efe;#5;#Unrestricted|826e22d7-d029-4ec0-a450-0c28ff673572;#4;#EN|f2175f21-25d7-44a3-96da-d6a61b075e1b;#2;#TRA|150d2a88-1431-44e6-a8ca-0bb753ab8672;#1;#EESC|422833ec-8d7e-4e65-8e4e-8bed07ffb729;#17;#ES|e7a6b05b-ae16-40c8-add9-68b64b03aeba</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